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3C" w:rsidRDefault="00C0753C" w:rsidP="00C0753C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>
        <w:rPr>
          <w:noProof/>
        </w:rPr>
        <w:drawing>
          <wp:inline distT="0" distB="0" distL="0" distR="0">
            <wp:extent cx="59436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3C" w:rsidRPr="0074143A" w:rsidRDefault="00C0753C" w:rsidP="00C0753C">
      <w:pPr>
        <w:spacing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95775" cy="93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t xml:space="preserve">Nr. </w:t>
      </w:r>
      <w:r w:rsidR="00860DDD">
        <w:rPr>
          <w:rFonts w:ascii="Times New Roman" w:hAnsi="Times New Roman"/>
          <w:b/>
          <w:bCs/>
          <w:sz w:val="20"/>
          <w:szCs w:val="20"/>
          <w:lang w:val="ro-RO"/>
        </w:rPr>
        <w:t>722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/</w:t>
      </w:r>
      <w:r w:rsidR="00860DDD">
        <w:rPr>
          <w:rFonts w:ascii="Times New Roman" w:hAnsi="Times New Roman"/>
          <w:b/>
          <w:bCs/>
          <w:sz w:val="20"/>
          <w:szCs w:val="20"/>
          <w:lang w:val="ro-RO"/>
        </w:rPr>
        <w:t>06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.04.201</w:t>
      </w:r>
      <w:r w:rsidR="00860DDD">
        <w:rPr>
          <w:rFonts w:ascii="Times New Roman" w:hAnsi="Times New Roman"/>
          <w:b/>
          <w:bCs/>
          <w:sz w:val="20"/>
          <w:szCs w:val="20"/>
          <w:lang w:val="ro-RO"/>
        </w:rPr>
        <w:t>9</w:t>
      </w:r>
    </w:p>
    <w:p w:rsidR="00C0753C" w:rsidRPr="00C0753C" w:rsidRDefault="00C0753C" w:rsidP="00C0753C">
      <w:pPr>
        <w:spacing w:line="240" w:lineRule="auto"/>
        <w:rPr>
          <w:rFonts w:ascii="Times New Roman" w:hAnsi="Times New Roman"/>
          <w:sz w:val="20"/>
          <w:szCs w:val="20"/>
          <w:lang w:val="fr-FR"/>
        </w:rPr>
      </w:pPr>
      <w:r w:rsidRPr="00C0753C">
        <w:rPr>
          <w:rFonts w:ascii="Times New Roman" w:hAnsi="Times New Roman"/>
          <w:sz w:val="20"/>
          <w:szCs w:val="20"/>
          <w:lang w:val="fr-FR"/>
        </w:rPr>
        <w:t xml:space="preserve">Către: </w:t>
      </w:r>
    </w:p>
    <w:p w:rsidR="00C0753C" w:rsidRPr="00C0753C" w:rsidRDefault="00C0753C" w:rsidP="00C0753C">
      <w:pPr>
        <w:spacing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 w:rsidRPr="00C0753C">
        <w:rPr>
          <w:rFonts w:ascii="Times New Roman" w:hAnsi="Times New Roman"/>
          <w:sz w:val="20"/>
          <w:szCs w:val="20"/>
          <w:lang w:val="fr-FR"/>
        </w:rPr>
        <w:t>UNI</w:t>
      </w:r>
      <w:r w:rsidRPr="00C0753C">
        <w:rPr>
          <w:rFonts w:ascii="Times New Roman" w:hAnsi="Times New Roman"/>
          <w:sz w:val="20"/>
          <w:szCs w:val="20"/>
          <w:lang w:val="en-GB"/>
        </w:rPr>
        <w:t>TĂȚI ȘCOLARE DIN JUDEȚUL ARGEȘ</w:t>
      </w:r>
    </w:p>
    <w:p w:rsidR="00C0753C" w:rsidRPr="00C0753C" w:rsidRDefault="00C0753C" w:rsidP="00C0753C"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0753C">
        <w:rPr>
          <w:rFonts w:ascii="Times New Roman" w:hAnsi="Times New Roman"/>
          <w:b/>
          <w:bCs/>
          <w:sz w:val="28"/>
          <w:szCs w:val="28"/>
          <w:lang w:val="ro-RO"/>
        </w:rPr>
        <w:t>INVITAŢIE</w:t>
      </w:r>
    </w:p>
    <w:p w:rsidR="00C0753C" w:rsidRPr="0074143A" w:rsidRDefault="00C0753C" w:rsidP="00C0753C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 xml:space="preserve">                             Şcoala Gimnazială ,,MIRCEA CEL BĂTR</w:t>
      </w:r>
      <w:r w:rsidR="00CA15F5">
        <w:rPr>
          <w:rFonts w:ascii="Times New Roman" w:hAnsi="Times New Roman"/>
          <w:sz w:val="20"/>
          <w:szCs w:val="20"/>
          <w:lang w:val="ro-RO"/>
        </w:rPr>
        <w:t>Â</w:t>
      </w:r>
      <w:r w:rsidRPr="0074143A">
        <w:rPr>
          <w:rFonts w:ascii="Times New Roman" w:hAnsi="Times New Roman"/>
          <w:sz w:val="20"/>
          <w:szCs w:val="20"/>
          <w:lang w:val="ro-RO"/>
        </w:rPr>
        <w:t xml:space="preserve">N“ Curtea de Argeş, în parteneriat cu </w:t>
      </w:r>
    </w:p>
    <w:p w:rsidR="00C0753C" w:rsidRPr="0074143A" w:rsidRDefault="00C0753C" w:rsidP="00C0753C">
      <w:pPr>
        <w:spacing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>Inspectoratul Şcolar Judeţean Argeş, Filiala Argeş a  Societăţii de Ştiinţe Matematice, Consiliul Local şi Primăria Curtea de Argeş, Asociaţia Comitetelor de Părinţi pe Clase a Şcolii Gimnaziale Mircea cel Bătr</w:t>
      </w:r>
      <w:r w:rsidR="00CA15F5">
        <w:rPr>
          <w:rFonts w:ascii="Times New Roman" w:hAnsi="Times New Roman"/>
          <w:sz w:val="20"/>
          <w:szCs w:val="20"/>
          <w:lang w:val="ro-RO"/>
        </w:rPr>
        <w:t>â</w:t>
      </w:r>
      <w:r w:rsidRPr="0074143A">
        <w:rPr>
          <w:rFonts w:ascii="Times New Roman" w:hAnsi="Times New Roman"/>
          <w:sz w:val="20"/>
          <w:szCs w:val="20"/>
          <w:lang w:val="ro-RO"/>
        </w:rPr>
        <w:t xml:space="preserve">n, </w:t>
      </w:r>
    </w:p>
    <w:p w:rsidR="00C0753C" w:rsidRPr="0074143A" w:rsidRDefault="00C0753C" w:rsidP="00C0753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>Familia MATEESCU –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74143A">
        <w:rPr>
          <w:rFonts w:ascii="Times New Roman" w:hAnsi="Times New Roman"/>
          <w:b/>
          <w:bCs/>
          <w:color w:val="000000"/>
          <w:sz w:val="20"/>
          <w:szCs w:val="20"/>
          <w:lang w:val="ro-RO"/>
        </w:rPr>
        <w:t>MATEESCU SORINA</w:t>
      </w:r>
      <w:r w:rsidRPr="0074143A">
        <w:rPr>
          <w:rFonts w:ascii="Times New Roman" w:hAnsi="Times New Roman"/>
          <w:color w:val="000000"/>
          <w:sz w:val="20"/>
          <w:szCs w:val="20"/>
          <w:lang w:val="ro-RO"/>
        </w:rPr>
        <w:t xml:space="preserve"> şi </w:t>
      </w:r>
      <w:r w:rsidRPr="0074143A">
        <w:rPr>
          <w:rFonts w:ascii="Times New Roman" w:hAnsi="Times New Roman"/>
          <w:b/>
          <w:bCs/>
          <w:color w:val="000000"/>
          <w:sz w:val="20"/>
          <w:szCs w:val="20"/>
          <w:lang w:val="ro-RO"/>
        </w:rPr>
        <w:t>MATEESCU ANA MARIA</w:t>
      </w:r>
      <w:r w:rsidRPr="0074143A">
        <w:rPr>
          <w:rFonts w:ascii="Times New Roman" w:hAnsi="Times New Roman"/>
          <w:color w:val="000000"/>
          <w:sz w:val="20"/>
          <w:szCs w:val="20"/>
          <w:lang w:val="ro-RO"/>
        </w:rPr>
        <w:t xml:space="preserve">, </w:t>
      </w:r>
    </w:p>
    <w:p w:rsidR="00C0753C" w:rsidRPr="0074143A" w:rsidRDefault="00C0753C" w:rsidP="00C0753C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 xml:space="preserve">vă invită să participaţi la  </w:t>
      </w: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t xml:space="preserve">CONCURSUL JUDEŢEAN DE MATEMATICĂ </w:t>
      </w:r>
    </w:p>
    <w:p w:rsidR="00C0753C" w:rsidRPr="0074143A" w:rsidRDefault="00C0753C" w:rsidP="00C0753C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>
            <wp:extent cx="1733550" cy="1190625"/>
            <wp:effectExtent l="0" t="0" r="0" b="9525"/>
            <wp:docPr id="4" name="Picture 4" descr="art1184-foto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1184-fot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3C" w:rsidRPr="0074143A" w:rsidRDefault="00C0753C" w:rsidP="00C0753C">
      <w:pPr>
        <w:spacing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t xml:space="preserve">„RAŢIONAMENT” – IN MEMORIAM PROF. MARIANA MATEESCU - </w:t>
      </w:r>
      <w:r w:rsidRPr="0074143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ro-RO"/>
        </w:rPr>
        <w:t>OMAGIU MINŢII</w:t>
      </w:r>
    </w:p>
    <w:p w:rsidR="00C0753C" w:rsidRPr="0074143A" w:rsidRDefault="00C0753C" w:rsidP="00C0753C">
      <w:pPr>
        <w:spacing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 xml:space="preserve">  </w:t>
      </w: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t>FIŞA DE ÎNSCRIERE</w:t>
      </w: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br/>
        <w:t>LA CONCURSUL JUDEŢEAN DE MATEMATICĂ „RAŢIONAMENT” – IN MEMORIAM PROF. MARIANA MATEESCU -  CURTEA DE ARGEŞ</w:t>
      </w:r>
    </w:p>
    <w:p w:rsidR="00C0753C" w:rsidRPr="0074143A" w:rsidRDefault="00C0753C" w:rsidP="00C0753C">
      <w:pPr>
        <w:pStyle w:val="ListParagraph1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4143A">
        <w:rPr>
          <w:rFonts w:ascii="Times New Roman" w:hAnsi="Times New Roman" w:cs="Times New Roman"/>
          <w:sz w:val="20"/>
          <w:szCs w:val="20"/>
          <w:lang w:val="ro-RO"/>
        </w:rPr>
        <w:t xml:space="preserve">   Fişa de înscriere se va completa şi se va trimite prin e-mail la adresa </w:t>
      </w:r>
      <w:hyperlink r:id="rId10" w:tooltip="scoala4_mcb_ro@yahoo.com" w:history="1">
        <w:r w:rsidRPr="0074143A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scoala4_mcb_ro@yahoo.com</w:t>
        </w:r>
      </w:hyperlink>
      <w:r w:rsidRPr="0074143A">
        <w:rPr>
          <w:rStyle w:val="btnlozengesmallleftright"/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4143A">
        <w:rPr>
          <w:rFonts w:ascii="Times New Roman" w:hAnsi="Times New Roman" w:cs="Times New Roman"/>
          <w:sz w:val="20"/>
          <w:szCs w:val="20"/>
          <w:lang w:val="ro-RO"/>
        </w:rPr>
        <w:t xml:space="preserve">sau fax la nr. de tel.0248/721776, până miercuri, </w:t>
      </w:r>
      <w:r>
        <w:rPr>
          <w:rFonts w:ascii="Times New Roman" w:hAnsi="Times New Roman" w:cs="Times New Roman"/>
          <w:sz w:val="20"/>
          <w:szCs w:val="20"/>
          <w:lang w:val="ro-RO"/>
        </w:rPr>
        <w:t>10</w:t>
      </w:r>
      <w:r w:rsidRPr="0074143A">
        <w:rPr>
          <w:rFonts w:ascii="Times New Roman" w:hAnsi="Times New Roman" w:cs="Times New Roman"/>
          <w:sz w:val="20"/>
          <w:szCs w:val="20"/>
          <w:lang w:val="ro-RO"/>
        </w:rPr>
        <w:t>.04.201</w:t>
      </w:r>
      <w:r>
        <w:rPr>
          <w:rFonts w:ascii="Times New Roman" w:hAnsi="Times New Roman" w:cs="Times New Roman"/>
          <w:sz w:val="20"/>
          <w:szCs w:val="20"/>
          <w:lang w:val="ro-RO"/>
        </w:rPr>
        <w:t>9</w:t>
      </w:r>
      <w:r w:rsidRPr="0074143A">
        <w:rPr>
          <w:rFonts w:ascii="Times New Roman" w:hAnsi="Times New Roman" w:cs="Times New Roman"/>
          <w:sz w:val="20"/>
          <w:szCs w:val="20"/>
          <w:lang w:val="ro-RO"/>
        </w:rPr>
        <w:t xml:space="preserve">. Persoane de contact, prof. Adriana A. Niţă și Nicolae I. NIȚĂ, responsabili proiect (0722338493; 0744343926). </w:t>
      </w:r>
      <w:r w:rsidRPr="0074143A">
        <w:rPr>
          <w:rStyle w:val="postbody1"/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</w:p>
    <w:tbl>
      <w:tblPr>
        <w:tblW w:w="8258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126"/>
        <w:gridCol w:w="750"/>
        <w:gridCol w:w="1668"/>
        <w:gridCol w:w="3011"/>
      </w:tblGrid>
      <w:tr w:rsidR="00F41828" w:rsidRPr="00AD0475" w:rsidTr="00F4182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D047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D047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D047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D047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Şcoala de provenienţă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AD047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Cadrul didactic îndrumăto</w:t>
            </w:r>
            <w:r w:rsidRPr="00AD0475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r</w:t>
            </w:r>
          </w:p>
        </w:tc>
      </w:tr>
      <w:tr w:rsidR="00F41828" w:rsidRPr="00AD0475" w:rsidTr="00F4182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28" w:rsidRPr="00AD0475" w:rsidRDefault="00F41828" w:rsidP="003026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5D5F" w:rsidRDefault="00C0753C" w:rsidP="00C0753C">
      <w:pPr>
        <w:spacing w:after="240" w:line="240" w:lineRule="auto"/>
        <w:jc w:val="both"/>
        <w:rPr>
          <w:rFonts w:ascii="Times New Roman" w:hAnsi="Times New Roman"/>
          <w:sz w:val="16"/>
          <w:szCs w:val="16"/>
        </w:rPr>
      </w:pPr>
      <w:r w:rsidRPr="00AD0475">
        <w:rPr>
          <w:rFonts w:ascii="Times New Roman" w:hAnsi="Times New Roman"/>
          <w:sz w:val="24"/>
          <w:szCs w:val="24"/>
        </w:rPr>
        <w:t xml:space="preserve">  </w:t>
      </w:r>
    </w:p>
    <w:p w:rsidR="00C0753C" w:rsidRPr="00085D5F" w:rsidRDefault="00C0753C" w:rsidP="00C0753C">
      <w:pPr>
        <w:spacing w:after="24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74143A">
        <w:rPr>
          <w:rFonts w:ascii="Times New Roman" w:hAnsi="Times New Roman"/>
          <w:sz w:val="16"/>
          <w:szCs w:val="16"/>
        </w:rPr>
        <w:t>*</w:t>
      </w:r>
      <w:r w:rsidRPr="00085D5F">
        <w:rPr>
          <w:rFonts w:ascii="Times New Roman" w:hAnsi="Times New Roman"/>
          <w:sz w:val="20"/>
          <w:szCs w:val="20"/>
        </w:rPr>
        <w:t xml:space="preserve"> Concursul se desfasoară </w:t>
      </w:r>
      <w:r w:rsidR="00F41828">
        <w:rPr>
          <w:rFonts w:ascii="Times New Roman" w:hAnsi="Times New Roman"/>
          <w:sz w:val="20"/>
          <w:szCs w:val="20"/>
        </w:rPr>
        <w:t>Duminică,</w:t>
      </w:r>
      <w:r w:rsidRPr="00085D5F">
        <w:rPr>
          <w:rFonts w:ascii="Times New Roman" w:hAnsi="Times New Roman"/>
          <w:sz w:val="20"/>
          <w:szCs w:val="20"/>
        </w:rPr>
        <w:t xml:space="preserve"> 14  aprilie 2019</w:t>
      </w:r>
      <w:r w:rsidR="00F41828">
        <w:rPr>
          <w:rFonts w:ascii="Times New Roman" w:hAnsi="Times New Roman"/>
          <w:sz w:val="20"/>
          <w:szCs w:val="20"/>
        </w:rPr>
        <w:t>,</w:t>
      </w:r>
      <w:r w:rsidRPr="00085D5F">
        <w:rPr>
          <w:rFonts w:ascii="Times New Roman" w:hAnsi="Times New Roman"/>
          <w:sz w:val="20"/>
          <w:szCs w:val="20"/>
        </w:rPr>
        <w:t xml:space="preserve"> in incinta Şcolii  Gimnaziale ,,MIRCEA CEL BĂTR</w:t>
      </w:r>
      <w:r w:rsidR="00CA15F5">
        <w:rPr>
          <w:rFonts w:ascii="Times New Roman" w:hAnsi="Times New Roman"/>
          <w:sz w:val="20"/>
          <w:szCs w:val="20"/>
        </w:rPr>
        <w:t>Â</w:t>
      </w:r>
      <w:r w:rsidRPr="00085D5F">
        <w:rPr>
          <w:rFonts w:ascii="Times New Roman" w:hAnsi="Times New Roman"/>
          <w:sz w:val="20"/>
          <w:szCs w:val="20"/>
        </w:rPr>
        <w:t xml:space="preserve">N’’ – CURTEA DE ARGEŞ. </w:t>
      </w:r>
      <w:r w:rsidRPr="00085D5F">
        <w:rPr>
          <w:rFonts w:ascii="Times New Roman" w:hAnsi="Times New Roman"/>
          <w:sz w:val="20"/>
          <w:szCs w:val="20"/>
          <w:lang w:val="it-IT"/>
        </w:rPr>
        <w:t>Intrarea elevilor in sala se va face intre orele 9,00-9,30. Rezolvarea subiectelor se face intre orele 10,00-12,00 pentru cls. III-VI şi 10,00-13,00 pentru clasele VII-VIII.</w:t>
      </w:r>
      <w:r w:rsidRPr="00085D5F">
        <w:rPr>
          <w:rFonts w:ascii="Times New Roman" w:hAnsi="Times New Roman"/>
          <w:sz w:val="20"/>
          <w:szCs w:val="20"/>
          <w:lang w:val="ro-RO"/>
        </w:rPr>
        <w:t xml:space="preserve">  </w:t>
      </w:r>
    </w:p>
    <w:p w:rsidR="007760F4" w:rsidRPr="00AD0475" w:rsidRDefault="007760F4" w:rsidP="007760F4">
      <w:pPr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AD0475">
        <w:rPr>
          <w:rFonts w:ascii="Times New Roman" w:hAnsi="Times New Roman"/>
          <w:b/>
          <w:bCs/>
          <w:sz w:val="28"/>
          <w:szCs w:val="28"/>
          <w:lang w:val="pt-BR"/>
        </w:rPr>
        <w:lastRenderedPageBreak/>
        <w:t xml:space="preserve">REGULAMENTUL DE DESFASURARE </w:t>
      </w:r>
    </w:p>
    <w:p w:rsidR="007760F4" w:rsidRPr="00AD0475" w:rsidRDefault="007760F4" w:rsidP="007760F4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AD0475">
        <w:rPr>
          <w:rFonts w:ascii="Times New Roman" w:hAnsi="Times New Roman"/>
          <w:b/>
          <w:bCs/>
          <w:sz w:val="28"/>
          <w:szCs w:val="28"/>
          <w:lang w:val="pt-BR"/>
        </w:rPr>
        <w:t>AL CONCURSULUI JUDEŢEAN DE MATEMATICĂ „RAŢIONAMENT” – IN MEMORIAM PROF. MARIANA MATEESCU -  CURTEA DE ARGEŞ</w:t>
      </w:r>
    </w:p>
    <w:p w:rsidR="007760F4" w:rsidRPr="004A1CD4" w:rsidRDefault="007760F4" w:rsidP="007760F4">
      <w:pPr>
        <w:spacing w:after="240"/>
        <w:jc w:val="both"/>
        <w:rPr>
          <w:rFonts w:ascii="Times New Roman" w:hAnsi="Times New Roman"/>
          <w:lang w:val="pt-BR"/>
        </w:rPr>
      </w:pP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D0475">
        <w:rPr>
          <w:rFonts w:ascii="Times New Roman" w:hAnsi="Times New Roman"/>
          <w:sz w:val="24"/>
          <w:szCs w:val="24"/>
          <w:lang w:val="pt-BR"/>
        </w:rPr>
        <w:t>Concursul va fi organizat de catre ŞCOALA GIMNAZIALĂ  - „MIRCEA CEL BĂTR</w:t>
      </w:r>
      <w:r w:rsidR="00CA15F5">
        <w:rPr>
          <w:rFonts w:ascii="Times New Roman" w:hAnsi="Times New Roman"/>
          <w:sz w:val="24"/>
          <w:szCs w:val="24"/>
          <w:lang w:val="pt-BR"/>
        </w:rPr>
        <w:t>Â</w:t>
      </w:r>
      <w:r w:rsidRPr="00AD0475">
        <w:rPr>
          <w:rFonts w:ascii="Times New Roman" w:hAnsi="Times New Roman"/>
          <w:sz w:val="24"/>
          <w:szCs w:val="24"/>
          <w:lang w:val="pt-BR"/>
        </w:rPr>
        <w:t xml:space="preserve">N” – CURTEA DE ARGEŞ – </w:t>
      </w:r>
      <w:r>
        <w:rPr>
          <w:rFonts w:ascii="Times New Roman" w:hAnsi="Times New Roman"/>
          <w:sz w:val="24"/>
          <w:szCs w:val="24"/>
          <w:lang w:val="pt-BR"/>
        </w:rPr>
        <w:t>duminic</w:t>
      </w:r>
      <w:r w:rsidR="00F41828">
        <w:rPr>
          <w:rFonts w:ascii="Times New Roman" w:hAnsi="Times New Roman"/>
          <w:sz w:val="24"/>
          <w:szCs w:val="24"/>
          <w:lang w:val="pt-BR"/>
        </w:rPr>
        <w:t>ă</w:t>
      </w:r>
      <w:r w:rsidRPr="00AD0475"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sz w:val="24"/>
          <w:szCs w:val="24"/>
          <w:lang w:val="pt-BR"/>
        </w:rPr>
        <w:t>14</w:t>
      </w:r>
      <w:r w:rsidRPr="00AD0475">
        <w:rPr>
          <w:rFonts w:ascii="Times New Roman" w:hAnsi="Times New Roman"/>
          <w:sz w:val="24"/>
          <w:szCs w:val="24"/>
          <w:lang w:val="pt-BR"/>
        </w:rPr>
        <w:t xml:space="preserve"> aprilie 201</w:t>
      </w:r>
      <w:r>
        <w:rPr>
          <w:rFonts w:ascii="Times New Roman" w:hAnsi="Times New Roman"/>
          <w:sz w:val="24"/>
          <w:szCs w:val="24"/>
          <w:lang w:val="pt-BR"/>
        </w:rPr>
        <w:t>9</w:t>
      </w:r>
      <w:r w:rsidRPr="00AD0475">
        <w:rPr>
          <w:rFonts w:ascii="Times New Roman" w:hAnsi="Times New Roman"/>
          <w:sz w:val="24"/>
          <w:szCs w:val="24"/>
          <w:lang w:val="pt-BR"/>
        </w:rPr>
        <w:t xml:space="preserve">, dată stabilită de comun acord cu partenerii si IŞJ Argeş. 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D0475">
        <w:rPr>
          <w:rFonts w:ascii="Times New Roman" w:hAnsi="Times New Roman"/>
          <w:sz w:val="24"/>
          <w:szCs w:val="24"/>
          <w:lang w:val="pt-BR"/>
        </w:rPr>
        <w:t>ŞCOALA GIMNAZIALĂ  - „MIRCEA CEL BĂTR</w:t>
      </w:r>
      <w:r w:rsidR="00CA15F5">
        <w:rPr>
          <w:rFonts w:ascii="Times New Roman" w:hAnsi="Times New Roman"/>
          <w:sz w:val="24"/>
          <w:szCs w:val="24"/>
          <w:lang w:val="pt-BR"/>
        </w:rPr>
        <w:t>Â</w:t>
      </w:r>
      <w:r w:rsidRPr="00AD0475">
        <w:rPr>
          <w:rFonts w:ascii="Times New Roman" w:hAnsi="Times New Roman"/>
          <w:sz w:val="24"/>
          <w:szCs w:val="24"/>
          <w:lang w:val="pt-BR"/>
        </w:rPr>
        <w:t xml:space="preserve">N” – CURTEA DE ARGEŞ va raspunde de organizarea concursului in colaborare cu partenerii menţionaţi şi cu monitorizarea Inspectoratului Şcolar Judeţean Argeş.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D0475">
        <w:rPr>
          <w:rFonts w:ascii="Times New Roman" w:hAnsi="Times New Roman"/>
          <w:sz w:val="24"/>
          <w:szCs w:val="24"/>
          <w:lang w:val="pt-BR"/>
        </w:rPr>
        <w:t xml:space="preserve">Din comisia de organizare vor face parte, reprezentanţii IŞJ, directorul şcolii, responsabilul comisiei metodice de specialitate din şcoala, iniţiatorii şi organizatorii concursului şi cadre didactice </w:t>
      </w:r>
      <w:r w:rsidRPr="00AD0475">
        <w:rPr>
          <w:rFonts w:ascii="Times New Roman" w:hAnsi="Times New Roman"/>
          <w:sz w:val="24"/>
          <w:szCs w:val="24"/>
          <w:lang w:val="ro-RO"/>
        </w:rPr>
        <w:t>din cadrul cercurilor pedagogice din judeţ</w:t>
      </w:r>
      <w:r w:rsidRPr="00AD0475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pt-BR"/>
        </w:rPr>
        <w:t>La concurs participa elevii claselor I</w:t>
      </w:r>
      <w:r>
        <w:rPr>
          <w:rFonts w:ascii="Times New Roman" w:hAnsi="Times New Roman"/>
          <w:sz w:val="24"/>
          <w:szCs w:val="24"/>
          <w:lang w:val="pt-BR"/>
        </w:rPr>
        <w:t>II</w:t>
      </w:r>
      <w:r w:rsidRPr="00AD0475">
        <w:rPr>
          <w:rFonts w:ascii="Times New Roman" w:hAnsi="Times New Roman"/>
          <w:sz w:val="24"/>
          <w:szCs w:val="24"/>
          <w:lang w:val="pt-BR"/>
        </w:rPr>
        <w:t xml:space="preserve">-VIII de la unităţi şcolare din judeţul Argeş.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Participarea se va face pe baza invitaţiilor transmise de către şcoala  organizatoare unităţilor şcolare din judeţ, în special celor care au obţinut premii şi menţiuni la concursuri similare.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Fiecare unitate şcolară poate participa cu un echipaj format din </w:t>
      </w:r>
      <w:r>
        <w:rPr>
          <w:rFonts w:ascii="Times New Roman" w:hAnsi="Times New Roman"/>
          <w:sz w:val="24"/>
          <w:szCs w:val="24"/>
          <w:lang w:val="it-IT"/>
        </w:rPr>
        <w:t>6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elevi, câte un elev de nivel, pentru şcolile gimnaziale cu  o singură clasă pe nivel, cu un echipaj format din 1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elevi, câte doi elevi de nivel, pentru şcolile gimnaziale cu 2-3 clase pe nivel şi cu un echipaj format din 1</w:t>
      </w:r>
      <w:r>
        <w:rPr>
          <w:rFonts w:ascii="Times New Roman" w:hAnsi="Times New Roman"/>
          <w:sz w:val="24"/>
          <w:szCs w:val="24"/>
          <w:lang w:val="it-IT"/>
        </w:rPr>
        <w:t>8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elevi, câte trei elevi de nivel, pentru şcolile gimnaziale cu 4 clase pe nivel sau mai multe. Eventualele modificări se vor realiza doar în urma consultării organizatorilor şi cu acordul acestora.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Bibliografia de concurs va fi conform programei şcolare şi va fi în fiecare an aceeaşi cu cea pentru faza judeţeană a olimpiadei de matematică  comunicată in timp util şcolilor participante de către inspectoratul şcolar.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>Timpul de desfasurare al probei scrise va fi de 2 ore pentru clasele I</w:t>
      </w:r>
      <w:r>
        <w:rPr>
          <w:rFonts w:ascii="Times New Roman" w:hAnsi="Times New Roman"/>
          <w:sz w:val="24"/>
          <w:szCs w:val="24"/>
          <w:lang w:val="it-IT"/>
        </w:rPr>
        <w:t>II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– VI şi de 3 ore pentru clasele VII – VIII.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Comisia de realizare a subiectelor se va intruni in dimineata concursului, la ora 08,00.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Fiecare problema se va nota de la 0 la 7 puncte.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Comisia de corectare va fi alcatuita dintr-un responsabil de clasa si cate 4-8 profesori evaluatori in functie de numarul de elevi participanti.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lastRenderedPageBreak/>
        <w:t xml:space="preserve"> Comisia de corectare şi evaluare este formată din profesori ce nu au elevi în concurs la nivelul clasei respective.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In cazul egalitatii punctajului departajarea se va face pe baza celui mai mare punctaj realizat pe  problemele din Gazeta Matematica si din culegeri ale autoarei, prof. Mateescu Mariana. 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>Comisia de contestatii va fi alcatuita din responsabilul de clasa si alti profesori evaluatori decat cei care au facut parte din comisia de corectare.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>Se vor acorda premii dupa cum urmeaza: premiul I; premiul II; premiul III, pentru fiecare clasa și se vor acorda de asemenea si mentiuni in limita a 15% din numarul participantilor, la nivelul fiecarei clase. Elevilor care au obtinut primele trei punctaje li se vor acorda in ordine descrescatoare sume de bani astfel: 200, 150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AD0475">
        <w:rPr>
          <w:rFonts w:ascii="Times New Roman" w:hAnsi="Times New Roman"/>
          <w:sz w:val="24"/>
          <w:szCs w:val="24"/>
          <w:lang w:val="it-IT"/>
        </w:rPr>
        <w:t>100 de lei</w:t>
      </w:r>
      <w:r>
        <w:rPr>
          <w:rFonts w:ascii="Times New Roman" w:hAnsi="Times New Roman"/>
          <w:sz w:val="24"/>
          <w:szCs w:val="24"/>
          <w:lang w:val="it-IT"/>
        </w:rPr>
        <w:t xml:space="preserve"> sau alte sume crescute sau diminuate</w:t>
      </w:r>
      <w:r w:rsidRPr="00AD0475">
        <w:rPr>
          <w:rFonts w:ascii="Times New Roman" w:hAnsi="Times New Roman"/>
          <w:sz w:val="24"/>
          <w:szCs w:val="24"/>
          <w:lang w:val="it-IT"/>
        </w:rPr>
        <w:t>, in raport cu sumele primite de la sponsori in acest scop.</w:t>
      </w:r>
    </w:p>
    <w:p w:rsidR="007760F4" w:rsidRPr="00AD0475" w:rsidRDefault="007760F4" w:rsidP="007760F4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>In cazul in care comisia de corectare considera necesar se vor acorda premii speciale constand într-o diplomă de merit  pentru originalitatea rezolvarii unei probleme sau pentru elevii cu un punctaj bun, dar care nu s-au încadrat în procentul regulamentar (obligatoriul punctajul trebuie sa fie de minim 1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puncte).  </w:t>
      </w:r>
    </w:p>
    <w:p w:rsidR="007760F4" w:rsidRPr="00AD0475" w:rsidRDefault="007760F4" w:rsidP="007760F4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4A1CD4">
        <w:rPr>
          <w:rFonts w:ascii="Times New Roman" w:hAnsi="Times New Roman"/>
          <w:b/>
          <w:lang w:val="it-IT"/>
        </w:rPr>
        <w:t xml:space="preserve">1. </w:t>
      </w:r>
      <w:r w:rsidRPr="00AD0475">
        <w:rPr>
          <w:rFonts w:ascii="Times New Roman" w:hAnsi="Times New Roman"/>
          <w:b/>
          <w:sz w:val="24"/>
          <w:szCs w:val="24"/>
          <w:lang w:val="it-IT"/>
        </w:rPr>
        <w:t>Proba de concurs:</w:t>
      </w:r>
    </w:p>
    <w:p w:rsidR="007760F4" w:rsidRPr="00AD0475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*Proba de concurs consta intr-un test elaborat după formatul celor de la olimpiada de matematică, etapa locală sau judeţeană</w:t>
      </w:r>
    </w:p>
    <w:p w:rsidR="007760F4" w:rsidRPr="00AD0475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*Elevii participanti la concurs se vor legitima cu carnetul de elev</w:t>
      </w:r>
    </w:p>
    <w:p w:rsidR="007760F4" w:rsidRPr="00AD0475" w:rsidRDefault="007760F4" w:rsidP="007760F4">
      <w:pPr>
        <w:pStyle w:val="NoSpacing1"/>
        <w:ind w:hanging="47"/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*Concursul se desfasoară </w:t>
      </w:r>
      <w:r>
        <w:rPr>
          <w:rFonts w:ascii="Times New Roman" w:hAnsi="Times New Roman"/>
          <w:sz w:val="24"/>
          <w:szCs w:val="24"/>
        </w:rPr>
        <w:t>Duminică 14</w:t>
      </w:r>
      <w:r w:rsidRPr="00AD0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aprilie</w:t>
      </w:r>
      <w:r w:rsidRPr="00AD047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D0475">
        <w:rPr>
          <w:rFonts w:ascii="Times New Roman" w:hAnsi="Times New Roman"/>
          <w:sz w:val="24"/>
          <w:szCs w:val="24"/>
        </w:rPr>
        <w:t xml:space="preserve"> in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incinta Şcolii  Gimnaziale ,,MIRCEA CEL BĂTR</w:t>
      </w:r>
      <w:r w:rsidR="00860DDD">
        <w:rPr>
          <w:rFonts w:ascii="Times New Roman" w:hAnsi="Times New Roman"/>
          <w:sz w:val="24"/>
          <w:szCs w:val="24"/>
          <w:lang w:val="it-IT"/>
        </w:rPr>
        <w:t>Â</w:t>
      </w:r>
      <w:r w:rsidRPr="00AD0475">
        <w:rPr>
          <w:rFonts w:ascii="Times New Roman" w:hAnsi="Times New Roman"/>
          <w:sz w:val="24"/>
          <w:szCs w:val="24"/>
          <w:lang w:val="it-IT"/>
        </w:rPr>
        <w:t>N’’ – CURTEA DE ARGEŞ.</w:t>
      </w:r>
    </w:p>
    <w:p w:rsidR="007760F4" w:rsidRPr="00AD0475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*Intrarea elevilor in sala se va face intre orele 9,00-9,30.</w:t>
      </w:r>
    </w:p>
    <w:p w:rsidR="007760F4" w:rsidRPr="00AD0475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*Rezolvarea subiectelor se face intre orele 10,00-12,00 pentru cls. </w:t>
      </w:r>
      <w:r>
        <w:rPr>
          <w:rFonts w:ascii="Times New Roman" w:hAnsi="Times New Roman"/>
          <w:sz w:val="24"/>
          <w:szCs w:val="24"/>
          <w:lang w:val="it-IT"/>
        </w:rPr>
        <w:t>III</w:t>
      </w:r>
      <w:r w:rsidRPr="00AD0475">
        <w:rPr>
          <w:rFonts w:ascii="Times New Roman" w:hAnsi="Times New Roman"/>
          <w:sz w:val="24"/>
          <w:szCs w:val="24"/>
          <w:lang w:val="it-IT"/>
        </w:rPr>
        <w:t>-VI şi 10,00-13,00 pentru clasele VII-VIII.</w:t>
      </w:r>
    </w:p>
    <w:p w:rsidR="007760F4" w:rsidRPr="00AD0475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*Subiectele vor fi elaborate din materia anilor anteriori si din materia clasei actuale in conformitate cu programa scolara pentru olimpiada scolara de matematica, fazele locala si judeteana, in vigoare.</w:t>
      </w:r>
    </w:p>
    <w:p w:rsidR="007760F4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*Profesorii din scolile din judet pot propune probleme pentru concurs; acestea vor fi predate in format electronic si printate inspectorului de specialitate cel tarziu pana pe </w:t>
      </w:r>
      <w:r>
        <w:rPr>
          <w:rFonts w:ascii="Times New Roman" w:hAnsi="Times New Roman"/>
          <w:sz w:val="24"/>
          <w:szCs w:val="24"/>
          <w:lang w:val="it-IT"/>
        </w:rPr>
        <w:t>10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aprilie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hAnsi="Times New Roman"/>
          <w:sz w:val="24"/>
          <w:szCs w:val="24"/>
          <w:lang w:val="it-IT"/>
        </w:rPr>
        <w:t xml:space="preserve">9, care le transmite responsabililor de clase desemnati pentru elaborarea subiectelor 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pana pe </w:t>
      </w:r>
      <w:r>
        <w:rPr>
          <w:rFonts w:ascii="Times New Roman" w:hAnsi="Times New Roman"/>
          <w:sz w:val="24"/>
          <w:szCs w:val="24"/>
          <w:lang w:val="it-IT"/>
        </w:rPr>
        <w:t>11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aprilie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7760F4" w:rsidRPr="00AD0475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* Odata cu inscrierea  elevilor, data limita fiind </w:t>
      </w:r>
      <w:r>
        <w:rPr>
          <w:rFonts w:ascii="Times New Roman" w:hAnsi="Times New Roman"/>
          <w:sz w:val="24"/>
          <w:szCs w:val="24"/>
          <w:lang w:val="it-IT"/>
        </w:rPr>
        <w:t>10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aprilie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Pr="00AD0475">
        <w:rPr>
          <w:rFonts w:ascii="Times New Roman" w:hAnsi="Times New Roman"/>
          <w:sz w:val="24"/>
          <w:szCs w:val="24"/>
          <w:lang w:val="it-IT"/>
        </w:rPr>
        <w:t>, scolile participante vor transmite obligatoriu si numele profesorilor corectori.</w:t>
      </w:r>
    </w:p>
    <w:p w:rsidR="007760F4" w:rsidRPr="00AD0475" w:rsidRDefault="007760F4" w:rsidP="007760F4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lastRenderedPageBreak/>
        <w:t xml:space="preserve"> </w:t>
      </w:r>
      <w:r w:rsidRPr="00AD0475">
        <w:rPr>
          <w:rFonts w:ascii="Times New Roman" w:hAnsi="Times New Roman"/>
          <w:b/>
          <w:sz w:val="24"/>
          <w:szCs w:val="24"/>
          <w:lang w:val="it-IT"/>
        </w:rPr>
        <w:t>2. Premiile:</w:t>
      </w:r>
    </w:p>
    <w:p w:rsidR="007760F4" w:rsidRPr="00AD0475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AD0475">
        <w:rPr>
          <w:rFonts w:ascii="Times New Roman" w:hAnsi="Times New Roman"/>
          <w:sz w:val="24"/>
          <w:szCs w:val="24"/>
          <w:lang w:val="it-IT"/>
        </w:rPr>
        <w:t>* Concurentii care se vor evidentia prin  rezultate deosebite vor primi premii si mentiuni, in obiecte sau in bani, diplome si meda</w:t>
      </w:r>
      <w:r>
        <w:rPr>
          <w:rFonts w:ascii="Times New Roman" w:hAnsi="Times New Roman"/>
          <w:sz w:val="24"/>
          <w:szCs w:val="24"/>
          <w:lang w:val="it-IT"/>
        </w:rPr>
        <w:t>l</w:t>
      </w:r>
      <w:r w:rsidRPr="00AD0475">
        <w:rPr>
          <w:rFonts w:ascii="Times New Roman" w:hAnsi="Times New Roman"/>
          <w:sz w:val="24"/>
          <w:szCs w:val="24"/>
          <w:lang w:val="it-IT"/>
        </w:rPr>
        <w:t xml:space="preserve">ii. </w:t>
      </w:r>
    </w:p>
    <w:p w:rsidR="007760F4" w:rsidRPr="00AD0475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 * Profesorii participanti vor primi adeverinta/diploma pentru profesor organizator, propunator de subiecte, evaluator sau profesor asistent.</w:t>
      </w:r>
    </w:p>
    <w:p w:rsidR="007760F4" w:rsidRDefault="007760F4" w:rsidP="007760F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D0475">
        <w:rPr>
          <w:rFonts w:ascii="Times New Roman" w:hAnsi="Times New Roman"/>
          <w:sz w:val="24"/>
          <w:szCs w:val="24"/>
          <w:lang w:val="it-IT"/>
        </w:rPr>
        <w:t xml:space="preserve">       * NU SE PERCEP TAXE DE PARTICIPARE.</w:t>
      </w:r>
      <w:r w:rsidR="00F41828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F41828" w:rsidRPr="00F41828" w:rsidRDefault="006700DA" w:rsidP="00F41828">
      <w:pPr>
        <w:pStyle w:val="ListParagraph"/>
        <w:spacing w:after="0"/>
        <w:ind w:left="57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41828">
        <w:rPr>
          <w:rFonts w:ascii="Times New Roman" w:hAnsi="Times New Roman"/>
          <w:b/>
          <w:sz w:val="24"/>
          <w:szCs w:val="24"/>
          <w:lang w:val="ro-RO"/>
        </w:rPr>
        <w:t>3</w:t>
      </w:r>
      <w:r w:rsidR="007760F4" w:rsidRPr="00F41828">
        <w:rPr>
          <w:rFonts w:ascii="Times New Roman" w:hAnsi="Times New Roman"/>
          <w:b/>
          <w:sz w:val="24"/>
          <w:szCs w:val="24"/>
          <w:lang w:val="ro-RO"/>
        </w:rPr>
        <w:t xml:space="preserve">.  </w:t>
      </w:r>
      <w:r w:rsidR="00F41828" w:rsidRPr="00F41828">
        <w:rPr>
          <w:rFonts w:ascii="Times New Roman" w:hAnsi="Times New Roman"/>
          <w:sz w:val="24"/>
          <w:szCs w:val="24"/>
        </w:rPr>
        <w:t>Contestaţiile se pot depune, la unitatea în care s-a desfășurat concursul, de către părintele elevului minor,</w:t>
      </w:r>
      <w:r w:rsidR="00F41828">
        <w:rPr>
          <w:rFonts w:ascii="Times New Roman" w:hAnsi="Times New Roman"/>
          <w:sz w:val="24"/>
          <w:szCs w:val="24"/>
        </w:rPr>
        <w:t xml:space="preserve"> imediat</w:t>
      </w:r>
      <w:r w:rsidR="00F41828" w:rsidRPr="00F41828">
        <w:rPr>
          <w:rFonts w:ascii="Times New Roman" w:hAnsi="Times New Roman"/>
          <w:sz w:val="24"/>
          <w:szCs w:val="24"/>
        </w:rPr>
        <w:t xml:space="preserve"> după </w:t>
      </w:r>
      <w:r w:rsidR="004C08F8">
        <w:rPr>
          <w:rFonts w:ascii="Times New Roman" w:hAnsi="Times New Roman"/>
          <w:sz w:val="24"/>
          <w:szCs w:val="24"/>
        </w:rPr>
        <w:t>publicarea</w:t>
      </w:r>
      <w:r w:rsidR="00F41828" w:rsidRPr="00F41828">
        <w:rPr>
          <w:rFonts w:ascii="Times New Roman" w:hAnsi="Times New Roman"/>
          <w:sz w:val="24"/>
          <w:szCs w:val="24"/>
        </w:rPr>
        <w:t xml:space="preserve"> rezultatelor, în termen de cel mult 30 minute de la afișarea rezultatelor la avizierul unității în care s-a desfășurat concursul. Candidații depun eventualele contestaţii specificând problemele la care solicită recorectare. O contestaţie este acceptată dacă punctajul obţinut diferă, în plus sau în minus, de cel iniţial.</w:t>
      </w:r>
    </w:p>
    <w:p w:rsidR="00F41828" w:rsidRPr="00F41828" w:rsidRDefault="00F41828" w:rsidP="00F41828">
      <w:pPr>
        <w:pStyle w:val="ListParagraph"/>
        <w:spacing w:after="0"/>
        <w:ind w:left="57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760F4" w:rsidRDefault="00F41828" w:rsidP="007760F4">
      <w:pPr>
        <w:pStyle w:val="ListParagraph"/>
        <w:spacing w:after="0" w:line="240" w:lineRule="auto"/>
        <w:ind w:left="576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4. </w:t>
      </w:r>
      <w:r w:rsidR="007760F4" w:rsidRPr="006700DA">
        <w:rPr>
          <w:rFonts w:ascii="Times New Roman" w:hAnsi="Times New Roman"/>
          <w:b/>
          <w:sz w:val="24"/>
          <w:szCs w:val="24"/>
          <w:lang w:val="ro-RO"/>
        </w:rPr>
        <w:t>AGENDA CONCURSULUI:</w:t>
      </w:r>
    </w:p>
    <w:p w:rsidR="006700DA" w:rsidRPr="006700DA" w:rsidRDefault="006700DA" w:rsidP="007760F4">
      <w:pPr>
        <w:pStyle w:val="ListParagraph"/>
        <w:spacing w:after="0" w:line="240" w:lineRule="auto"/>
        <w:ind w:left="576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  <w:lang w:val="ro-RO"/>
        </w:rPr>
        <w:t>8.00</w:t>
      </w:r>
      <w:r w:rsidRPr="00F90F00">
        <w:rPr>
          <w:rFonts w:ascii="Times New Roman" w:hAnsi="Times New Roman"/>
          <w:sz w:val="24"/>
          <w:szCs w:val="24"/>
        </w:rPr>
        <w:t>-8.30     Primirea comisiei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9.00             Extragerea variantei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9.00-9.30     Multiplicarea subiectelor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9.00-9.30     Intrarea elevilor în săli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 xml:space="preserve">10.00-12.00 Desfăşurarea probei matematică-cls. </w:t>
      </w:r>
      <w:r>
        <w:rPr>
          <w:rFonts w:ascii="Times New Roman" w:hAnsi="Times New Roman"/>
          <w:sz w:val="24"/>
          <w:szCs w:val="24"/>
        </w:rPr>
        <w:t xml:space="preserve">III, </w:t>
      </w:r>
      <w:r w:rsidRPr="00F90F00">
        <w:rPr>
          <w:rFonts w:ascii="Times New Roman" w:hAnsi="Times New Roman"/>
          <w:sz w:val="24"/>
          <w:szCs w:val="24"/>
        </w:rPr>
        <w:t>IV, V, VI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10.00-13.00 Desfăşurarea probei matematică-cls. VII, VIII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13.15-16.45 Evaluarea lucrărilor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17.00           Afişarea rezultatelor parţiale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17.00-17.30  Depunerea contestaţiilor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17.30-18.00  Rezolvarea contestaţiilor</w:t>
      </w:r>
    </w:p>
    <w:p w:rsidR="007760F4" w:rsidRPr="00F90F00" w:rsidRDefault="007760F4" w:rsidP="0075732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90F00">
        <w:rPr>
          <w:rFonts w:ascii="Times New Roman" w:hAnsi="Times New Roman"/>
          <w:sz w:val="24"/>
          <w:szCs w:val="24"/>
        </w:rPr>
        <w:t>18.00            Afişarea rezultatelor finale</w:t>
      </w:r>
    </w:p>
    <w:p w:rsidR="007760F4" w:rsidRPr="0075732A" w:rsidRDefault="007760F4" w:rsidP="0075732A">
      <w:pPr>
        <w:numPr>
          <w:ilvl w:val="0"/>
          <w:numId w:val="3"/>
        </w:numPr>
        <w:spacing w:after="0"/>
        <w:jc w:val="both"/>
        <w:rPr>
          <w:sz w:val="24"/>
          <w:szCs w:val="24"/>
          <w:lang w:val="ro-RO"/>
        </w:rPr>
      </w:pPr>
      <w:r w:rsidRPr="0075732A">
        <w:rPr>
          <w:rFonts w:ascii="Times New Roman" w:hAnsi="Times New Roman"/>
          <w:sz w:val="24"/>
          <w:szCs w:val="24"/>
        </w:rPr>
        <w:t>18.30-19.00  Festivitatea de premiere</w:t>
      </w:r>
      <w:r w:rsidR="0075732A" w:rsidRPr="0075732A">
        <w:rPr>
          <w:rFonts w:ascii="Times New Roman" w:hAnsi="Times New Roman"/>
          <w:sz w:val="24"/>
          <w:szCs w:val="24"/>
        </w:rPr>
        <w:t xml:space="preserve"> </w:t>
      </w:r>
      <w:r w:rsidRPr="0075732A">
        <w:rPr>
          <w:rFonts w:ascii="Times New Roman" w:hAnsi="Times New Roman"/>
          <w:sz w:val="24"/>
          <w:szCs w:val="24"/>
        </w:rPr>
        <w:t>19.00-19.30  Concluzii</w:t>
      </w:r>
      <w:r w:rsidRPr="0075732A">
        <w:rPr>
          <w:sz w:val="24"/>
          <w:szCs w:val="24"/>
        </w:rPr>
        <w:t xml:space="preserve">          </w:t>
      </w:r>
    </w:p>
    <w:p w:rsidR="0075732A" w:rsidRDefault="0075732A" w:rsidP="00CA15F5">
      <w:pPr>
        <w:jc w:val="both"/>
        <w:rPr>
          <w:rFonts w:ascii="Times New Roman" w:hAnsi="Times New Roman"/>
          <w:b/>
          <w:color w:val="000000"/>
          <w:lang w:val="ro-RO"/>
        </w:rPr>
      </w:pPr>
    </w:p>
    <w:p w:rsidR="00CA15F5" w:rsidRPr="00167B17" w:rsidRDefault="00CA15F5" w:rsidP="00CA15F5">
      <w:pPr>
        <w:jc w:val="both"/>
        <w:rPr>
          <w:rFonts w:ascii="Times New Roman" w:hAnsi="Times New Roman"/>
          <w:color w:val="000000"/>
          <w:lang w:val="ro-RO"/>
        </w:rPr>
      </w:pPr>
      <w:r w:rsidRPr="00167B17">
        <w:rPr>
          <w:rFonts w:ascii="Times New Roman" w:hAnsi="Times New Roman"/>
          <w:b/>
          <w:color w:val="000000"/>
          <w:lang w:val="ro-RO"/>
        </w:rPr>
        <w:t>Notă:</w:t>
      </w:r>
      <w:r w:rsidRPr="00167B17">
        <w:rPr>
          <w:rFonts w:ascii="Times New Roman" w:hAnsi="Times New Roman"/>
          <w:color w:val="000000"/>
          <w:lang w:val="ro-RO"/>
        </w:rPr>
        <w:t xml:space="preserve">  Elevii participanţi</w:t>
      </w:r>
      <w:r>
        <w:rPr>
          <w:rFonts w:ascii="Times New Roman" w:hAnsi="Times New Roman"/>
          <w:color w:val="000000"/>
          <w:lang w:val="ro-RO"/>
        </w:rPr>
        <w:t>,</w:t>
      </w:r>
      <w:r w:rsidRPr="00167B17">
        <w:rPr>
          <w:rFonts w:ascii="Times New Roman" w:hAnsi="Times New Roman"/>
          <w:color w:val="000000"/>
          <w:lang w:val="ro-RO"/>
        </w:rPr>
        <w:t xml:space="preserve"> din altă localitate</w:t>
      </w:r>
      <w:r>
        <w:rPr>
          <w:rFonts w:ascii="Times New Roman" w:hAnsi="Times New Roman"/>
          <w:color w:val="000000"/>
          <w:lang w:val="ro-RO"/>
        </w:rPr>
        <w:t>,</w:t>
      </w:r>
      <w:r w:rsidRPr="00167B17">
        <w:rPr>
          <w:rFonts w:ascii="Times New Roman" w:hAnsi="Times New Roman"/>
          <w:color w:val="000000"/>
          <w:lang w:val="ro-RO"/>
        </w:rPr>
        <w:t xml:space="preserve"> care susţin concursul vor fi însoţiţi de un cadru didactic </w:t>
      </w:r>
      <w:r>
        <w:rPr>
          <w:rFonts w:ascii="Times New Roman" w:hAnsi="Times New Roman"/>
          <w:color w:val="000000"/>
          <w:lang w:val="ro-RO"/>
        </w:rPr>
        <w:t>sau de un părinte</w:t>
      </w:r>
      <w:r w:rsidRPr="00167B17">
        <w:rPr>
          <w:rFonts w:ascii="Times New Roman" w:hAnsi="Times New Roman"/>
          <w:color w:val="000000"/>
          <w:lang w:val="ro-RO"/>
        </w:rPr>
        <w:t>. Cadrul didactic</w:t>
      </w:r>
      <w:r>
        <w:rPr>
          <w:rFonts w:ascii="Times New Roman" w:hAnsi="Times New Roman"/>
          <w:color w:val="000000"/>
          <w:lang w:val="ro-RO"/>
        </w:rPr>
        <w:t xml:space="preserve"> sau părintele</w:t>
      </w:r>
      <w:r w:rsidRPr="00167B17">
        <w:rPr>
          <w:rFonts w:ascii="Times New Roman" w:hAnsi="Times New Roman"/>
          <w:color w:val="000000"/>
          <w:lang w:val="ro-RO"/>
        </w:rPr>
        <w:t xml:space="preserve"> însoţitor asigură supravegherea şi îndrumarea corespunzătoare a elevilor. </w:t>
      </w:r>
    </w:p>
    <w:p w:rsidR="00C0753C" w:rsidRDefault="00C0753C" w:rsidP="00C0753C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D0475">
        <w:rPr>
          <w:rFonts w:ascii="Times New Roman" w:hAnsi="Times New Roman"/>
          <w:sz w:val="24"/>
          <w:szCs w:val="24"/>
          <w:lang w:val="ro-RO"/>
        </w:rPr>
        <w:t xml:space="preserve">D I R E C T O R,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 w:rsidRPr="00AD0475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0753C" w:rsidRDefault="00C0753C" w:rsidP="00C0753C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D0475">
        <w:rPr>
          <w:rFonts w:ascii="Times New Roman" w:hAnsi="Times New Roman"/>
          <w:sz w:val="24"/>
          <w:szCs w:val="24"/>
          <w:lang w:val="ro-RO"/>
        </w:rPr>
        <w:t xml:space="preserve">Prof. Gheorghe F. MOLEA                                             </w:t>
      </w:r>
    </w:p>
    <w:p w:rsidR="00C0753C" w:rsidRDefault="00C0753C" w:rsidP="00C0753C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D0475">
        <w:rPr>
          <w:rFonts w:ascii="Times New Roman" w:hAnsi="Times New Roman"/>
          <w:sz w:val="24"/>
          <w:szCs w:val="24"/>
          <w:lang w:val="ro-RO"/>
        </w:rPr>
        <w:t>Responsabil</w:t>
      </w:r>
      <w:r w:rsidR="00520220">
        <w:rPr>
          <w:rFonts w:ascii="Times New Roman" w:hAnsi="Times New Roman"/>
          <w:sz w:val="24"/>
          <w:szCs w:val="24"/>
          <w:lang w:val="ro-RO"/>
        </w:rPr>
        <w:t>i</w:t>
      </w:r>
      <w:r w:rsidRPr="00AD047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Proiect</w:t>
      </w:r>
      <w:r w:rsidRPr="00AD0475">
        <w:rPr>
          <w:rFonts w:ascii="Times New Roman" w:hAnsi="Times New Roman"/>
          <w:sz w:val="24"/>
          <w:szCs w:val="24"/>
          <w:lang w:val="ro-RO"/>
        </w:rPr>
        <w:t>,</w:t>
      </w:r>
    </w:p>
    <w:p w:rsidR="00C0753C" w:rsidRDefault="00C0753C" w:rsidP="00C0753C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D0475">
        <w:rPr>
          <w:rFonts w:ascii="Times New Roman" w:hAnsi="Times New Roman"/>
          <w:sz w:val="24"/>
          <w:szCs w:val="24"/>
          <w:lang w:val="ro-RO"/>
        </w:rPr>
        <w:t>prof. Nicolae I. NIŢĂ</w:t>
      </w:r>
      <w:r w:rsidR="00520220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prof. Adriana A. NIȚĂ </w:t>
      </w:r>
    </w:p>
    <w:p w:rsidR="00860DDD" w:rsidRPr="00860DDD" w:rsidRDefault="00860DDD" w:rsidP="00860D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>
        <w:rPr>
          <w:noProof/>
        </w:rPr>
        <w:lastRenderedPageBreak/>
        <w:drawing>
          <wp:inline distT="0" distB="0" distL="0" distR="0" wp14:anchorId="694094F3" wp14:editId="6D9F1EE4">
            <wp:extent cx="227647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AFD156" wp14:editId="3BFED192">
            <wp:extent cx="22860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t xml:space="preserve">Nr.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722/06.04.2019</w:t>
      </w:r>
    </w:p>
    <w:p w:rsidR="00860DDD" w:rsidRPr="00C0753C" w:rsidRDefault="00860DDD" w:rsidP="00860DDD">
      <w:pPr>
        <w:spacing w:line="240" w:lineRule="auto"/>
        <w:rPr>
          <w:rFonts w:ascii="Times New Roman" w:hAnsi="Times New Roman"/>
          <w:sz w:val="20"/>
          <w:szCs w:val="20"/>
          <w:lang w:val="fr-FR"/>
        </w:rPr>
      </w:pPr>
      <w:r w:rsidRPr="00C0753C">
        <w:rPr>
          <w:rFonts w:ascii="Times New Roman" w:hAnsi="Times New Roman"/>
          <w:sz w:val="20"/>
          <w:szCs w:val="20"/>
          <w:lang w:val="fr-FR"/>
        </w:rPr>
        <w:t xml:space="preserve">Către: </w:t>
      </w:r>
    </w:p>
    <w:p w:rsidR="00860DDD" w:rsidRPr="00C0753C" w:rsidRDefault="00860DDD" w:rsidP="00860DDD">
      <w:pPr>
        <w:spacing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 w:rsidRPr="00C0753C">
        <w:rPr>
          <w:rFonts w:ascii="Times New Roman" w:hAnsi="Times New Roman"/>
          <w:sz w:val="20"/>
          <w:szCs w:val="20"/>
          <w:lang w:val="fr-FR"/>
        </w:rPr>
        <w:t>UNI</w:t>
      </w:r>
      <w:r w:rsidRPr="00C0753C">
        <w:rPr>
          <w:rFonts w:ascii="Times New Roman" w:hAnsi="Times New Roman"/>
          <w:sz w:val="20"/>
          <w:szCs w:val="20"/>
          <w:lang w:val="en-GB"/>
        </w:rPr>
        <w:t>TĂȚI ȘCOLARE DIN JUDEȚUL ARGEȘ</w:t>
      </w:r>
    </w:p>
    <w:p w:rsidR="00860DDD" w:rsidRPr="00C0753C" w:rsidRDefault="00860DDD" w:rsidP="00860DDD"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0753C">
        <w:rPr>
          <w:rFonts w:ascii="Times New Roman" w:hAnsi="Times New Roman"/>
          <w:b/>
          <w:bCs/>
          <w:sz w:val="28"/>
          <w:szCs w:val="28"/>
          <w:lang w:val="ro-RO"/>
        </w:rPr>
        <w:t>INVITAŢIE</w:t>
      </w:r>
    </w:p>
    <w:p w:rsidR="00860DDD" w:rsidRPr="0074143A" w:rsidRDefault="00860DDD" w:rsidP="00860DDD">
      <w:pPr>
        <w:spacing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 xml:space="preserve">                             Şcoala Gimnazială ,,MIRCEA CEL BĂTR</w:t>
      </w:r>
      <w:r>
        <w:rPr>
          <w:rFonts w:ascii="Times New Roman" w:hAnsi="Times New Roman"/>
          <w:sz w:val="20"/>
          <w:szCs w:val="20"/>
          <w:lang w:val="ro-RO"/>
        </w:rPr>
        <w:t>Â</w:t>
      </w:r>
      <w:r w:rsidRPr="0074143A">
        <w:rPr>
          <w:rFonts w:ascii="Times New Roman" w:hAnsi="Times New Roman"/>
          <w:sz w:val="20"/>
          <w:szCs w:val="20"/>
          <w:lang w:val="ro-RO"/>
        </w:rPr>
        <w:t xml:space="preserve">N“ Curtea de Argeş, în parteneriat cu </w:t>
      </w:r>
    </w:p>
    <w:p w:rsidR="00860DDD" w:rsidRPr="0074143A" w:rsidRDefault="00860DDD" w:rsidP="00860DDD">
      <w:pPr>
        <w:spacing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>Inspectoratul Şcolar Judeţean Argeş, Filiala Argeş a  Societăţii de Ştiinţe Matematice, Consiliul Local şi Primăria Curtea de Argeş, Asociaţia Comitetelor de Părinţi pe Clase a Şcolii Gimnaziale Mircea cel Bătr</w:t>
      </w:r>
      <w:r>
        <w:rPr>
          <w:rFonts w:ascii="Times New Roman" w:hAnsi="Times New Roman"/>
          <w:sz w:val="20"/>
          <w:szCs w:val="20"/>
          <w:lang w:val="ro-RO"/>
        </w:rPr>
        <w:t>â</w:t>
      </w:r>
      <w:r w:rsidRPr="0074143A">
        <w:rPr>
          <w:rFonts w:ascii="Times New Roman" w:hAnsi="Times New Roman"/>
          <w:sz w:val="20"/>
          <w:szCs w:val="20"/>
          <w:lang w:val="ro-RO"/>
        </w:rPr>
        <w:t xml:space="preserve">n, </w:t>
      </w:r>
    </w:p>
    <w:p w:rsidR="00860DDD" w:rsidRPr="0074143A" w:rsidRDefault="00860DDD" w:rsidP="00860DDD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>Familia MATEESCU –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74143A">
        <w:rPr>
          <w:rFonts w:ascii="Times New Roman" w:hAnsi="Times New Roman"/>
          <w:b/>
          <w:bCs/>
          <w:color w:val="000000"/>
          <w:sz w:val="20"/>
          <w:szCs w:val="20"/>
          <w:lang w:val="ro-RO"/>
        </w:rPr>
        <w:t>MATEESCU SORINA</w:t>
      </w:r>
      <w:r w:rsidRPr="0074143A">
        <w:rPr>
          <w:rFonts w:ascii="Times New Roman" w:hAnsi="Times New Roman"/>
          <w:color w:val="000000"/>
          <w:sz w:val="20"/>
          <w:szCs w:val="20"/>
          <w:lang w:val="ro-RO"/>
        </w:rPr>
        <w:t xml:space="preserve"> şi </w:t>
      </w:r>
      <w:r w:rsidRPr="0074143A">
        <w:rPr>
          <w:rFonts w:ascii="Times New Roman" w:hAnsi="Times New Roman"/>
          <w:b/>
          <w:bCs/>
          <w:color w:val="000000"/>
          <w:sz w:val="20"/>
          <w:szCs w:val="20"/>
          <w:lang w:val="ro-RO"/>
        </w:rPr>
        <w:t>MATEESCU ANA MARIA</w:t>
      </w:r>
      <w:r w:rsidRPr="0074143A">
        <w:rPr>
          <w:rFonts w:ascii="Times New Roman" w:hAnsi="Times New Roman"/>
          <w:color w:val="000000"/>
          <w:sz w:val="20"/>
          <w:szCs w:val="20"/>
          <w:lang w:val="ro-RO"/>
        </w:rPr>
        <w:t xml:space="preserve">, </w:t>
      </w:r>
    </w:p>
    <w:p w:rsidR="00860DDD" w:rsidRPr="0074143A" w:rsidRDefault="00860DDD" w:rsidP="00860D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 xml:space="preserve">vă invită să participaţi la  </w:t>
      </w: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t xml:space="preserve">CONCURSUL JUDEŢEAN DE MATEMATICĂ </w:t>
      </w:r>
    </w:p>
    <w:p w:rsidR="00860DDD" w:rsidRPr="0074143A" w:rsidRDefault="00860DDD" w:rsidP="00860DDD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0CD3F18A" wp14:editId="39E5EAF0">
            <wp:extent cx="1733550" cy="1190625"/>
            <wp:effectExtent l="0" t="0" r="0" b="9525"/>
            <wp:docPr id="6" name="Picture 6" descr="art1184-foto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1184-fot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D" w:rsidRPr="0074143A" w:rsidRDefault="00860DDD" w:rsidP="00860DDD">
      <w:pPr>
        <w:spacing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t xml:space="preserve">„RAŢIONAMENT” – IN MEMORIAM PROF. MARIANA MATEESCU - </w:t>
      </w:r>
      <w:r w:rsidRPr="0074143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ro-RO"/>
        </w:rPr>
        <w:t>OMAGIU MINŢII</w:t>
      </w:r>
    </w:p>
    <w:p w:rsidR="00860DDD" w:rsidRPr="0074143A" w:rsidRDefault="00860DDD" w:rsidP="00860DDD">
      <w:pPr>
        <w:spacing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74143A">
        <w:rPr>
          <w:rFonts w:ascii="Times New Roman" w:hAnsi="Times New Roman"/>
          <w:sz w:val="20"/>
          <w:szCs w:val="20"/>
          <w:lang w:val="ro-RO"/>
        </w:rPr>
        <w:t xml:space="preserve">  </w:t>
      </w: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t>FIŞA DE ÎNSCRIERE</w:t>
      </w:r>
      <w:r w:rsidRPr="0074143A">
        <w:rPr>
          <w:rFonts w:ascii="Times New Roman" w:hAnsi="Times New Roman"/>
          <w:b/>
          <w:bCs/>
          <w:sz w:val="20"/>
          <w:szCs w:val="20"/>
          <w:lang w:val="ro-RO"/>
        </w:rPr>
        <w:br/>
        <w:t>LA CONCURSUL JUDEŢEAN DE MATEMATICĂ „RAŢIONAMENT” – IN MEMORIAM PROF. MARIANA MATEESCU -  CURTEA DE ARGEŞ</w:t>
      </w:r>
    </w:p>
    <w:p w:rsidR="00860DDD" w:rsidRPr="0074143A" w:rsidRDefault="00860DDD" w:rsidP="00860DDD">
      <w:pPr>
        <w:pStyle w:val="ListParagraph1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4143A">
        <w:rPr>
          <w:rFonts w:ascii="Times New Roman" w:hAnsi="Times New Roman" w:cs="Times New Roman"/>
          <w:sz w:val="20"/>
          <w:szCs w:val="20"/>
          <w:lang w:val="ro-RO"/>
        </w:rPr>
        <w:t xml:space="preserve">   Fişa de înscriere se va completa şi se va trimite prin e-mail la adresa </w:t>
      </w:r>
      <w:hyperlink r:id="rId11" w:tooltip="scoala4_mcb_ro@yahoo.com" w:history="1">
        <w:r w:rsidRPr="0074143A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scoala4_mcb_ro@yahoo.com</w:t>
        </w:r>
      </w:hyperlink>
      <w:r w:rsidRPr="0074143A">
        <w:rPr>
          <w:rStyle w:val="btnlozengesmallleftright"/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74143A">
        <w:rPr>
          <w:rFonts w:ascii="Times New Roman" w:hAnsi="Times New Roman" w:cs="Times New Roman"/>
          <w:sz w:val="20"/>
          <w:szCs w:val="20"/>
          <w:lang w:val="ro-RO"/>
        </w:rPr>
        <w:t xml:space="preserve">sau fax la nr. de tel.0248/721776, până miercuri, </w:t>
      </w:r>
      <w:r>
        <w:rPr>
          <w:rFonts w:ascii="Times New Roman" w:hAnsi="Times New Roman" w:cs="Times New Roman"/>
          <w:sz w:val="20"/>
          <w:szCs w:val="20"/>
          <w:lang w:val="ro-RO"/>
        </w:rPr>
        <w:t>10</w:t>
      </w:r>
      <w:r w:rsidRPr="0074143A">
        <w:rPr>
          <w:rFonts w:ascii="Times New Roman" w:hAnsi="Times New Roman" w:cs="Times New Roman"/>
          <w:sz w:val="20"/>
          <w:szCs w:val="20"/>
          <w:lang w:val="ro-RO"/>
        </w:rPr>
        <w:t>.04.201</w:t>
      </w:r>
      <w:r>
        <w:rPr>
          <w:rFonts w:ascii="Times New Roman" w:hAnsi="Times New Roman" w:cs="Times New Roman"/>
          <w:sz w:val="20"/>
          <w:szCs w:val="20"/>
          <w:lang w:val="ro-RO"/>
        </w:rPr>
        <w:t>9</w:t>
      </w:r>
      <w:r w:rsidRPr="0074143A">
        <w:rPr>
          <w:rFonts w:ascii="Times New Roman" w:hAnsi="Times New Roman" w:cs="Times New Roman"/>
          <w:sz w:val="20"/>
          <w:szCs w:val="20"/>
          <w:lang w:val="ro-RO"/>
        </w:rPr>
        <w:t xml:space="preserve">. Persoane de contact, prof. Adriana A. Niţă și Nicolae I. NIȚĂ, responsabili proiect (0722338493; 0744343926). </w:t>
      </w:r>
      <w:r w:rsidRPr="0074143A">
        <w:rPr>
          <w:rStyle w:val="postbody1"/>
          <w:rFonts w:ascii="Times New Roman" w:hAnsi="Times New Roman"/>
          <w:b/>
          <w:bCs/>
          <w:sz w:val="20"/>
          <w:szCs w:val="20"/>
          <w:lang w:val="ro-RO"/>
        </w:rPr>
        <w:t xml:space="preserve"> </w:t>
      </w:r>
    </w:p>
    <w:tbl>
      <w:tblPr>
        <w:tblW w:w="1014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60"/>
        <w:gridCol w:w="600"/>
        <w:gridCol w:w="1680"/>
        <w:gridCol w:w="1920"/>
        <w:gridCol w:w="3078"/>
      </w:tblGrid>
      <w:tr w:rsidR="00860DDD" w:rsidRPr="00860DDD" w:rsidTr="00F453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860DDD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860DDD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Numele şi prenumele elevului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860DDD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Clasa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860DDD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Şcoala de provenienţă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860DDD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Cadrul didactic evaluator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860DDD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Cadrul didactic îndrumăto</w:t>
            </w:r>
            <w:r w:rsidRPr="00860DDD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r</w:t>
            </w:r>
          </w:p>
        </w:tc>
      </w:tr>
      <w:tr w:rsidR="00860DDD" w:rsidRPr="00860DDD" w:rsidTr="00F453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DD" w:rsidRPr="00860DDD" w:rsidRDefault="00860DDD" w:rsidP="00F4539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860DDD" w:rsidRPr="00085D5F" w:rsidRDefault="00860DDD" w:rsidP="00860DDD">
      <w:pPr>
        <w:spacing w:after="24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AD0475">
        <w:rPr>
          <w:rFonts w:ascii="Times New Roman" w:hAnsi="Times New Roman"/>
          <w:sz w:val="24"/>
          <w:szCs w:val="24"/>
        </w:rPr>
        <w:t xml:space="preserve">  </w:t>
      </w:r>
      <w:r w:rsidRPr="0074143A">
        <w:rPr>
          <w:rFonts w:ascii="Times New Roman" w:hAnsi="Times New Roman"/>
          <w:sz w:val="16"/>
          <w:szCs w:val="16"/>
        </w:rPr>
        <w:t>*</w:t>
      </w:r>
      <w:r w:rsidRPr="00085D5F">
        <w:rPr>
          <w:rFonts w:ascii="Times New Roman" w:hAnsi="Times New Roman"/>
          <w:sz w:val="20"/>
          <w:szCs w:val="20"/>
        </w:rPr>
        <w:t xml:space="preserve"> Concursul se desfasoară </w:t>
      </w:r>
      <w:r w:rsidR="00481C92">
        <w:rPr>
          <w:rFonts w:ascii="Times New Roman" w:hAnsi="Times New Roman"/>
          <w:sz w:val="20"/>
          <w:szCs w:val="20"/>
        </w:rPr>
        <w:t>Duminică,</w:t>
      </w:r>
      <w:r w:rsidRPr="00085D5F">
        <w:rPr>
          <w:rFonts w:ascii="Times New Roman" w:hAnsi="Times New Roman"/>
          <w:sz w:val="20"/>
          <w:szCs w:val="20"/>
        </w:rPr>
        <w:t xml:space="preserve"> 14  aprilie 2019</w:t>
      </w:r>
      <w:r w:rsidR="00481C92">
        <w:rPr>
          <w:rFonts w:ascii="Times New Roman" w:hAnsi="Times New Roman"/>
          <w:sz w:val="20"/>
          <w:szCs w:val="20"/>
        </w:rPr>
        <w:t>, î</w:t>
      </w:r>
      <w:r w:rsidRPr="00085D5F">
        <w:rPr>
          <w:rFonts w:ascii="Times New Roman" w:hAnsi="Times New Roman"/>
          <w:sz w:val="20"/>
          <w:szCs w:val="20"/>
        </w:rPr>
        <w:t>in incinta Şcolii  Gimnaziale ,,MIRCEA CEL BĂTR</w:t>
      </w:r>
      <w:r>
        <w:rPr>
          <w:rFonts w:ascii="Times New Roman" w:hAnsi="Times New Roman"/>
          <w:sz w:val="20"/>
          <w:szCs w:val="20"/>
        </w:rPr>
        <w:t>Â</w:t>
      </w:r>
      <w:r w:rsidRPr="00085D5F">
        <w:rPr>
          <w:rFonts w:ascii="Times New Roman" w:hAnsi="Times New Roman"/>
          <w:sz w:val="20"/>
          <w:szCs w:val="20"/>
        </w:rPr>
        <w:t xml:space="preserve">N’’ – CURTEA DE ARGEŞ. </w:t>
      </w:r>
      <w:r w:rsidRPr="00085D5F">
        <w:rPr>
          <w:rFonts w:ascii="Times New Roman" w:hAnsi="Times New Roman"/>
          <w:sz w:val="20"/>
          <w:szCs w:val="20"/>
          <w:lang w:val="it-IT"/>
        </w:rPr>
        <w:t>Intrarea elevilor in sal</w:t>
      </w:r>
      <w:r w:rsidR="00481C92">
        <w:rPr>
          <w:rFonts w:ascii="Times New Roman" w:hAnsi="Times New Roman"/>
          <w:sz w:val="20"/>
          <w:szCs w:val="20"/>
          <w:lang w:val="it-IT"/>
        </w:rPr>
        <w:t>ă</w:t>
      </w:r>
      <w:r w:rsidRPr="00085D5F">
        <w:rPr>
          <w:rFonts w:ascii="Times New Roman" w:hAnsi="Times New Roman"/>
          <w:sz w:val="20"/>
          <w:szCs w:val="20"/>
          <w:lang w:val="it-IT"/>
        </w:rPr>
        <w:t xml:space="preserve"> se va face </w:t>
      </w:r>
      <w:r w:rsidR="00481C92">
        <w:rPr>
          <w:rFonts w:ascii="Times New Roman" w:hAnsi="Times New Roman"/>
          <w:sz w:val="20"/>
          <w:szCs w:val="20"/>
          <w:lang w:val="it-IT"/>
        </w:rPr>
        <w:t>î</w:t>
      </w:r>
      <w:bookmarkStart w:id="0" w:name="_GoBack"/>
      <w:bookmarkEnd w:id="0"/>
      <w:r w:rsidRPr="00085D5F">
        <w:rPr>
          <w:rFonts w:ascii="Times New Roman" w:hAnsi="Times New Roman"/>
          <w:sz w:val="20"/>
          <w:szCs w:val="20"/>
          <w:lang w:val="it-IT"/>
        </w:rPr>
        <w:t>ntre orele 9,00-9,30. Rezolvarea subiectelor se face intre orele 10,00-12,00 pentru cls. III-VI şi 10,00-13,00 pentru clasele VII-VIII.</w:t>
      </w:r>
      <w:r w:rsidRPr="00085D5F">
        <w:rPr>
          <w:rFonts w:ascii="Times New Roman" w:hAnsi="Times New Roman"/>
          <w:sz w:val="20"/>
          <w:szCs w:val="20"/>
          <w:lang w:val="ro-RO"/>
        </w:rPr>
        <w:t xml:space="preserve">  </w:t>
      </w:r>
    </w:p>
    <w:p w:rsidR="00860DDD" w:rsidRDefault="00860DDD" w:rsidP="00860DD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D0475">
        <w:rPr>
          <w:rFonts w:ascii="Times New Roman" w:hAnsi="Times New Roman"/>
          <w:sz w:val="24"/>
          <w:szCs w:val="24"/>
          <w:lang w:val="ro-RO"/>
        </w:rPr>
        <w:t xml:space="preserve">D I R E C T O R,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 w:rsidRPr="00AD0475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60DDD" w:rsidRDefault="00860DDD" w:rsidP="00860DD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D0475">
        <w:rPr>
          <w:rFonts w:ascii="Times New Roman" w:hAnsi="Times New Roman"/>
          <w:sz w:val="24"/>
          <w:szCs w:val="24"/>
          <w:lang w:val="ro-RO"/>
        </w:rPr>
        <w:t xml:space="preserve">Prof. Gheorghe F. MOLEA                                             </w:t>
      </w:r>
    </w:p>
    <w:p w:rsidR="00860DDD" w:rsidRDefault="00860DDD" w:rsidP="00860DD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D0475">
        <w:rPr>
          <w:rFonts w:ascii="Times New Roman" w:hAnsi="Times New Roman"/>
          <w:sz w:val="24"/>
          <w:szCs w:val="24"/>
          <w:lang w:val="ro-RO"/>
        </w:rPr>
        <w:t>Responsabil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AD047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Proiect</w:t>
      </w:r>
      <w:r w:rsidRPr="00AD0475">
        <w:rPr>
          <w:rFonts w:ascii="Times New Roman" w:hAnsi="Times New Roman"/>
          <w:sz w:val="24"/>
          <w:szCs w:val="24"/>
          <w:lang w:val="ro-RO"/>
        </w:rPr>
        <w:t>,</w:t>
      </w:r>
    </w:p>
    <w:p w:rsidR="00860DDD" w:rsidRPr="00C0753C" w:rsidRDefault="00860DDD" w:rsidP="00C0753C">
      <w:pPr>
        <w:jc w:val="center"/>
        <w:rPr>
          <w:rFonts w:ascii="Times New Roman" w:hAnsi="Times New Roman"/>
        </w:rPr>
      </w:pPr>
      <w:r w:rsidRPr="00AD0475">
        <w:rPr>
          <w:rFonts w:ascii="Times New Roman" w:hAnsi="Times New Roman"/>
          <w:sz w:val="24"/>
          <w:szCs w:val="24"/>
          <w:lang w:val="ro-RO"/>
        </w:rPr>
        <w:t>prof. Nicolae I. NIŢĂ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prof. Adriana A. NIȚĂ </w:t>
      </w:r>
    </w:p>
    <w:sectPr w:rsidR="00860DDD" w:rsidRPr="00C0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A0A"/>
    <w:multiLevelType w:val="hybridMultilevel"/>
    <w:tmpl w:val="944CAE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27856"/>
    <w:multiLevelType w:val="hybridMultilevel"/>
    <w:tmpl w:val="EFDC87B8"/>
    <w:lvl w:ilvl="0" w:tplc="806A0B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>
    <w:nsid w:val="704D7905"/>
    <w:multiLevelType w:val="hybridMultilevel"/>
    <w:tmpl w:val="BB0650E4"/>
    <w:lvl w:ilvl="0" w:tplc="7262A3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FE"/>
    <w:rsid w:val="000252BB"/>
    <w:rsid w:val="00085D5F"/>
    <w:rsid w:val="000E0F31"/>
    <w:rsid w:val="00481C92"/>
    <w:rsid w:val="004C08F8"/>
    <w:rsid w:val="00520220"/>
    <w:rsid w:val="005953FE"/>
    <w:rsid w:val="006700DA"/>
    <w:rsid w:val="0075732A"/>
    <w:rsid w:val="007760F4"/>
    <w:rsid w:val="00860DDD"/>
    <w:rsid w:val="009B45D3"/>
    <w:rsid w:val="00C0753C"/>
    <w:rsid w:val="00CA15F5"/>
    <w:rsid w:val="00F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0753C"/>
    <w:rPr>
      <w:color w:val="0000FF"/>
      <w:u w:val="single"/>
    </w:rPr>
  </w:style>
  <w:style w:type="character" w:customStyle="1" w:styleId="postbody1">
    <w:name w:val="postbody1"/>
    <w:rsid w:val="00C0753C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rsid w:val="00C0753C"/>
    <w:pPr>
      <w:ind w:left="720"/>
    </w:pPr>
    <w:rPr>
      <w:rFonts w:cs="Calibri"/>
    </w:rPr>
  </w:style>
  <w:style w:type="character" w:customStyle="1" w:styleId="btnlozengesmallleftright">
    <w:name w:val="btn lozenge small left right"/>
    <w:rsid w:val="00C0753C"/>
  </w:style>
  <w:style w:type="paragraph" w:styleId="ListParagraph">
    <w:name w:val="List Paragraph"/>
    <w:basedOn w:val="Normal"/>
    <w:uiPriority w:val="34"/>
    <w:qFormat/>
    <w:rsid w:val="007760F4"/>
    <w:pPr>
      <w:ind w:left="720"/>
      <w:contextualSpacing/>
    </w:pPr>
  </w:style>
  <w:style w:type="character" w:customStyle="1" w:styleId="NoSpacingChar">
    <w:name w:val="No Spacing Char"/>
    <w:link w:val="NoSpacing1"/>
    <w:locked/>
    <w:rsid w:val="007760F4"/>
    <w:rPr>
      <w:rFonts w:ascii="Arial" w:hAnsi="Arial"/>
    </w:rPr>
  </w:style>
  <w:style w:type="paragraph" w:customStyle="1" w:styleId="NoSpacing1">
    <w:name w:val="No Spacing1"/>
    <w:basedOn w:val="Normal"/>
    <w:link w:val="NoSpacingChar"/>
    <w:rsid w:val="007760F4"/>
    <w:pPr>
      <w:spacing w:after="0" w:line="240" w:lineRule="auto"/>
    </w:pPr>
    <w:rPr>
      <w:rFonts w:ascii="Arial" w:eastAsiaTheme="minorHAnsi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0753C"/>
    <w:rPr>
      <w:color w:val="0000FF"/>
      <w:u w:val="single"/>
    </w:rPr>
  </w:style>
  <w:style w:type="character" w:customStyle="1" w:styleId="postbody1">
    <w:name w:val="postbody1"/>
    <w:rsid w:val="00C0753C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rsid w:val="00C0753C"/>
    <w:pPr>
      <w:ind w:left="720"/>
    </w:pPr>
    <w:rPr>
      <w:rFonts w:cs="Calibri"/>
    </w:rPr>
  </w:style>
  <w:style w:type="character" w:customStyle="1" w:styleId="btnlozengesmallleftright">
    <w:name w:val="btn lozenge small left right"/>
    <w:rsid w:val="00C0753C"/>
  </w:style>
  <w:style w:type="paragraph" w:styleId="ListParagraph">
    <w:name w:val="List Paragraph"/>
    <w:basedOn w:val="Normal"/>
    <w:uiPriority w:val="34"/>
    <w:qFormat/>
    <w:rsid w:val="007760F4"/>
    <w:pPr>
      <w:ind w:left="720"/>
      <w:contextualSpacing/>
    </w:pPr>
  </w:style>
  <w:style w:type="character" w:customStyle="1" w:styleId="NoSpacingChar">
    <w:name w:val="No Spacing Char"/>
    <w:link w:val="NoSpacing1"/>
    <w:locked/>
    <w:rsid w:val="007760F4"/>
    <w:rPr>
      <w:rFonts w:ascii="Arial" w:hAnsi="Arial"/>
    </w:rPr>
  </w:style>
  <w:style w:type="paragraph" w:customStyle="1" w:styleId="NoSpacing1">
    <w:name w:val="No Spacing1"/>
    <w:basedOn w:val="Normal"/>
    <w:link w:val="NoSpacingChar"/>
    <w:rsid w:val="007760F4"/>
    <w:pPr>
      <w:spacing w:after="0" w:line="240" w:lineRule="auto"/>
    </w:pPr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sexpres.ro/admin/uploads/art1184-foto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s-mg4.mail.yahoo.com/neo/launch?.rand=50kr00j5q4j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-mg4.mail.yahoo.com/neo/launch?.rand=50kr00j5q4jc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11</cp:revision>
  <dcterms:created xsi:type="dcterms:W3CDTF">2019-04-04T19:58:00Z</dcterms:created>
  <dcterms:modified xsi:type="dcterms:W3CDTF">2019-04-06T06:53:00Z</dcterms:modified>
</cp:coreProperties>
</file>